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F582E8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F57E01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9C5690">
        <w:rPr>
          <w:rFonts w:ascii="Arial" w:hAnsi="Arial" w:cs="Arial"/>
          <w:sz w:val="24"/>
          <w:szCs w:val="24"/>
        </w:rPr>
        <w:t>09839</w:t>
      </w:r>
    </w:p>
    <w:p w14:paraId="1F48B862" w14:textId="5F5529CF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F57E01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F57E01">
        <w:rPr>
          <w:rFonts w:ascii="Arial" w:hAnsi="Arial" w:cs="Arial"/>
          <w:sz w:val="24"/>
          <w:szCs w:val="24"/>
        </w:rPr>
        <w:t>9</w:t>
      </w:r>
      <w:r w:rsidR="00F57E01">
        <w:rPr>
          <w:rFonts w:ascii="Arial" w:hAnsi="Arial" w:cs="Arial"/>
          <w:sz w:val="24"/>
          <w:szCs w:val="24"/>
          <w:vertAlign w:val="superscript"/>
        </w:rPr>
        <w:t>th</w:t>
      </w:r>
      <w:r w:rsidR="00BD7F3C">
        <w:rPr>
          <w:rFonts w:ascii="Arial" w:hAnsi="Arial" w:cs="Arial"/>
          <w:sz w:val="24"/>
          <w:szCs w:val="24"/>
        </w:rPr>
        <w:t xml:space="preserve"> </w:t>
      </w:r>
      <w:r w:rsidR="009C5690">
        <w:rPr>
          <w:rFonts w:ascii="Arial" w:hAnsi="Arial" w:cs="Arial"/>
          <w:sz w:val="24"/>
          <w:szCs w:val="24"/>
        </w:rPr>
        <w:t xml:space="preserve">- </w:t>
      </w:r>
      <w:r w:rsidR="00F57E01">
        <w:rPr>
          <w:rFonts w:ascii="Arial" w:hAnsi="Arial" w:cs="Arial"/>
          <w:sz w:val="24"/>
          <w:szCs w:val="24"/>
        </w:rPr>
        <w:t>20</w:t>
      </w:r>
      <w:r w:rsidR="00F57E01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9C5690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8D7E51A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9C5690" w:rsidRPr="009C5690">
        <w:rPr>
          <w:rFonts w:ascii="Arial" w:hAnsi="Arial" w:cs="Arial"/>
          <w:sz w:val="24"/>
          <w:lang w:val="en-US"/>
        </w:rPr>
        <w:t>Discussion on NPUSCH format 1 requirements for Rel-17 NB-IOT</w:t>
      </w:r>
      <w:r w:rsidR="00324444">
        <w:rPr>
          <w:rFonts w:ascii="Arial" w:hAnsi="Arial" w:cs="Arial"/>
          <w:sz w:val="24"/>
          <w:lang w:val="en-US"/>
        </w:rPr>
        <w:t xml:space="preserve">  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B17DD6F" w:rsidR="0037119B" w:rsidRPr="009C5690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324444">
        <w:rPr>
          <w:rFonts w:ascii="Arial" w:hAnsi="Arial" w:cs="Arial"/>
          <w:b/>
          <w:sz w:val="24"/>
          <w:lang w:val="pt-BR"/>
        </w:rPr>
        <w:t xml:space="preserve">    </w:t>
      </w:r>
      <w:r w:rsidR="009C5690" w:rsidRPr="009C5690">
        <w:rPr>
          <w:rStyle w:val="af8"/>
          <w:rFonts w:ascii="Arial" w:hAnsi="Arial"/>
          <w:lang w:val="fr-FR"/>
        </w:rPr>
        <w:t>10.8.6.2.2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15F1F502" w14:textId="7E50FE34" w:rsidR="00E71752" w:rsidRDefault="00693412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</w:t>
      </w:r>
      <w:r w:rsidR="00E71752">
        <w:rPr>
          <w:rFonts w:eastAsiaTheme="minorEastAsia"/>
          <w:lang w:eastAsia="zh-CN"/>
        </w:rPr>
        <w:t>, the open issues for NPUSCH requirements definition are number of allocated subcarriers and number of scheduled RUs and TBS:</w:t>
      </w:r>
    </w:p>
    <w:p w14:paraId="0434FEBD" w14:textId="77777777" w:rsidR="00E71752" w:rsidRDefault="00E71752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71752" w14:paraId="7A690280" w14:textId="77777777" w:rsidTr="00E71752">
        <w:tc>
          <w:tcPr>
            <w:tcW w:w="10457" w:type="dxa"/>
          </w:tcPr>
          <w:p w14:paraId="74FB8BA9" w14:textId="77777777" w:rsidR="00E71752" w:rsidRPr="00CF32DE" w:rsidRDefault="00E71752" w:rsidP="00E71752">
            <w:pPr>
              <w:rPr>
                <w:b/>
                <w:u w:val="single"/>
                <w:lang w:eastAsia="zh-CN"/>
              </w:rPr>
            </w:pPr>
            <w:r w:rsidRPr="00CF32DE">
              <w:rPr>
                <w:b/>
                <w:u w:val="single"/>
                <w:lang w:eastAsia="zh-CN"/>
              </w:rPr>
              <w:t xml:space="preserve">Number of allocated </w:t>
            </w:r>
            <w:r>
              <w:rPr>
                <w:b/>
                <w:u w:val="single"/>
                <w:lang w:eastAsia="zh-CN"/>
              </w:rPr>
              <w:t>subcarriers</w:t>
            </w:r>
          </w:p>
          <w:p w14:paraId="7129D1EB" w14:textId="77777777" w:rsidR="00E71752" w:rsidRPr="0058755D" w:rsidRDefault="00E71752" w:rsidP="00E71752">
            <w:pPr>
              <w:numPr>
                <w:ilvl w:val="0"/>
                <w:numId w:val="23"/>
              </w:numPr>
              <w:spacing w:after="120"/>
              <w:rPr>
                <w:szCs w:val="24"/>
                <w:lang w:eastAsia="zh-CN"/>
              </w:rPr>
            </w:pPr>
            <w:r w:rsidRPr="0058755D">
              <w:rPr>
                <w:szCs w:val="24"/>
                <w:lang w:eastAsia="zh-CN"/>
              </w:rPr>
              <w:t>Option 1: 3,</w:t>
            </w:r>
            <w:r>
              <w:rPr>
                <w:szCs w:val="24"/>
                <w:lang w:eastAsia="zh-CN"/>
              </w:rPr>
              <w:t xml:space="preserve"> </w:t>
            </w:r>
            <w:r w:rsidRPr="0058755D">
              <w:rPr>
                <w:szCs w:val="24"/>
                <w:lang w:eastAsia="zh-CN"/>
              </w:rPr>
              <w:t>6,</w:t>
            </w:r>
            <w:r>
              <w:rPr>
                <w:szCs w:val="24"/>
                <w:lang w:eastAsia="zh-CN"/>
              </w:rPr>
              <w:t xml:space="preserve"> </w:t>
            </w:r>
            <w:r w:rsidRPr="0058755D">
              <w:rPr>
                <w:szCs w:val="24"/>
                <w:lang w:eastAsia="zh-CN"/>
              </w:rPr>
              <w:t xml:space="preserve">12 tones </w:t>
            </w:r>
          </w:p>
          <w:p w14:paraId="6C672A91" w14:textId="77777777" w:rsidR="00E71752" w:rsidRDefault="00E71752" w:rsidP="00E71752">
            <w:pPr>
              <w:numPr>
                <w:ilvl w:val="0"/>
                <w:numId w:val="23"/>
              </w:numPr>
              <w:spacing w:after="120"/>
              <w:rPr>
                <w:szCs w:val="24"/>
                <w:lang w:eastAsia="zh-CN"/>
              </w:rPr>
            </w:pPr>
            <w:r w:rsidRPr="0058755D">
              <w:rPr>
                <w:szCs w:val="24"/>
                <w:lang w:eastAsia="zh-CN"/>
              </w:rPr>
              <w:t xml:space="preserve">Option 2: 12 tones </w:t>
            </w:r>
          </w:p>
          <w:p w14:paraId="3781C27E" w14:textId="5DEE319B" w:rsidR="00E71752" w:rsidRPr="00E71752" w:rsidRDefault="00E71752" w:rsidP="00E71752">
            <w:pPr>
              <w:numPr>
                <w:ilvl w:val="0"/>
                <w:numId w:val="23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3: 3 tones</w:t>
            </w:r>
          </w:p>
          <w:p w14:paraId="080F2475" w14:textId="77777777" w:rsidR="00E71752" w:rsidRPr="00CF32DE" w:rsidRDefault="00E71752" w:rsidP="00E71752">
            <w:pPr>
              <w:rPr>
                <w:b/>
                <w:u w:val="single"/>
                <w:lang w:eastAsia="zh-CN"/>
              </w:rPr>
            </w:pPr>
            <w:r w:rsidRPr="00CF32DE">
              <w:rPr>
                <w:b/>
                <w:u w:val="single"/>
                <w:lang w:eastAsia="zh-CN"/>
              </w:rPr>
              <w:t>Number of scheduled RUs and TBS</w:t>
            </w:r>
          </w:p>
          <w:p w14:paraId="47F65753" w14:textId="77777777" w:rsidR="00E71752" w:rsidRDefault="00E71752" w:rsidP="00E71752">
            <w:pPr>
              <w:numPr>
                <w:ilvl w:val="0"/>
                <w:numId w:val="24"/>
              </w:numPr>
              <w:rPr>
                <w:lang w:eastAsia="zh-CN"/>
              </w:rPr>
            </w:pPr>
            <w:r>
              <w:rPr>
                <w:lang w:eastAsia="zh-CN"/>
              </w:rPr>
              <w:t>Option 1: (IRU, ITBS)=(0,15), TBS=280 bits</w:t>
            </w:r>
          </w:p>
          <w:p w14:paraId="797F313B" w14:textId="3781EBB7" w:rsidR="00E71752" w:rsidRPr="00E71752" w:rsidRDefault="00E71752" w:rsidP="00E71752">
            <w:pPr>
              <w:numPr>
                <w:ilvl w:val="0"/>
                <w:numId w:val="24"/>
              </w:numPr>
              <w:rPr>
                <w:lang w:eastAsia="zh-CN"/>
              </w:rPr>
            </w:pPr>
            <w:r>
              <w:rPr>
                <w:lang w:eastAsia="zh-CN"/>
              </w:rPr>
              <w:t>Option 2: (IRU, ITBS)=(0,14), TBS=256 bits</w:t>
            </w:r>
          </w:p>
          <w:p w14:paraId="1F909760" w14:textId="77777777" w:rsidR="00E71752" w:rsidRDefault="00E71752" w:rsidP="00E71752">
            <w:pPr>
              <w:rPr>
                <w:highlight w:val="yellow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RV: </w:t>
            </w:r>
            <w:r w:rsidRPr="009F3469">
              <w:rPr>
                <w:lang w:eastAsia="ko-KR"/>
              </w:rPr>
              <w:t>{0, 2, 0, 2}</w:t>
            </w:r>
          </w:p>
          <w:p w14:paraId="603F6094" w14:textId="5FC22AAC" w:rsidR="00E71752" w:rsidRPr="00E71752" w:rsidRDefault="00E71752" w:rsidP="00E71752">
            <w:pPr>
              <w:rPr>
                <w:rFonts w:eastAsiaTheme="minorEastAsia"/>
                <w:highlight w:val="yellow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Max number of HARQ transmission: </w:t>
            </w:r>
          </w:p>
        </w:tc>
      </w:tr>
    </w:tbl>
    <w:p w14:paraId="527A1353" w14:textId="77777777" w:rsidR="00E71752" w:rsidRDefault="00E71752" w:rsidP="00E022EF">
      <w:pPr>
        <w:spacing w:after="0"/>
        <w:rPr>
          <w:rFonts w:eastAsiaTheme="minorEastAsia"/>
          <w:lang w:eastAsia="zh-CN"/>
        </w:rPr>
      </w:pPr>
    </w:p>
    <w:p w14:paraId="0B8C6EC6" w14:textId="15A2821B" w:rsidR="00E71752" w:rsidRPr="006A1B31" w:rsidRDefault="00E71752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will provide our views on these open issues</w:t>
      </w:r>
    </w:p>
    <w:p w14:paraId="53BE7550" w14:textId="2FE25160" w:rsidR="002C5645" w:rsidRDefault="00324444" w:rsidP="003D0C4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Discussions</w:t>
      </w:r>
    </w:p>
    <w:p w14:paraId="487B8BCF" w14:textId="1A10FD64" w:rsidR="009E1690" w:rsidRPr="009E1690" w:rsidRDefault="00E71752" w:rsidP="009E1690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3C4C5D">
        <w:rPr>
          <w:rFonts w:eastAsiaTheme="minorEastAsia"/>
          <w:lang w:eastAsia="zh-CN"/>
        </w:rPr>
        <w:t>s</w:t>
      </w:r>
      <w:r w:rsidR="009E1690">
        <w:rPr>
          <w:rFonts w:eastAsiaTheme="minorEastAsia"/>
          <w:lang w:eastAsia="zh-CN"/>
        </w:rPr>
        <w:t xml:space="preserve">imulation results with different number of allocated tones and different combinations of </w:t>
      </w:r>
      <w:r w:rsidR="009E1690" w:rsidRPr="009E1690">
        <w:rPr>
          <w:lang w:eastAsia="zh-CN"/>
        </w:rPr>
        <w:t>I</w:t>
      </w:r>
      <w:r w:rsidR="009E1690" w:rsidRPr="009E1690">
        <w:rPr>
          <w:vertAlign w:val="subscript"/>
          <w:lang w:eastAsia="zh-CN"/>
        </w:rPr>
        <w:t>RU</w:t>
      </w:r>
      <w:r w:rsidR="009E1690">
        <w:rPr>
          <w:lang w:eastAsia="zh-CN"/>
        </w:rPr>
        <w:t xml:space="preserve"> and </w:t>
      </w:r>
      <w:r w:rsidR="009E1690" w:rsidRPr="009E1690">
        <w:rPr>
          <w:lang w:eastAsia="zh-CN"/>
        </w:rPr>
        <w:t>I</w:t>
      </w:r>
      <w:r w:rsidR="009E1690" w:rsidRPr="009E1690">
        <w:rPr>
          <w:vertAlign w:val="subscript"/>
          <w:lang w:eastAsia="zh-CN"/>
        </w:rPr>
        <w:t>TBS</w:t>
      </w:r>
      <w:r w:rsidR="009E1690">
        <w:rPr>
          <w:vertAlign w:val="subscript"/>
          <w:lang w:eastAsia="zh-CN"/>
        </w:rPr>
        <w:t xml:space="preserve"> </w:t>
      </w:r>
      <w:r w:rsidR="00643CC0">
        <w:rPr>
          <w:lang w:eastAsia="zh-CN"/>
        </w:rPr>
        <w:t>are captured</w:t>
      </w:r>
      <w:r w:rsidR="009E1690">
        <w:rPr>
          <w:lang w:eastAsia="zh-CN"/>
        </w:rPr>
        <w:t xml:space="preserve"> Figure </w:t>
      </w:r>
      <w:r w:rsidR="00643CC0">
        <w:rPr>
          <w:lang w:eastAsia="zh-CN"/>
        </w:rPr>
        <w:t>2-1</w:t>
      </w:r>
    </w:p>
    <w:tbl>
      <w:tblPr>
        <w:tblStyle w:val="af4"/>
        <w:tblW w:w="10158" w:type="dxa"/>
        <w:tblLook w:val="04A0" w:firstRow="1" w:lastRow="0" w:firstColumn="1" w:lastColumn="0" w:noHBand="0" w:noVBand="1"/>
      </w:tblPr>
      <w:tblGrid>
        <w:gridCol w:w="5113"/>
        <w:gridCol w:w="5344"/>
      </w:tblGrid>
      <w:tr w:rsidR="00010740" w14:paraId="1A1BE9E5" w14:textId="77777777" w:rsidTr="00B85FE6">
        <w:trPr>
          <w:trHeight w:val="2699"/>
        </w:trPr>
        <w:tc>
          <w:tcPr>
            <w:tcW w:w="4932" w:type="dxa"/>
          </w:tcPr>
          <w:p w14:paraId="16B2D71D" w14:textId="77777777" w:rsidR="00B85FE6" w:rsidRDefault="00B85FE6" w:rsidP="003D0C4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9F5FA36" wp14:editId="6A15FF60">
                  <wp:extent cx="3230139" cy="2620800"/>
                  <wp:effectExtent l="0" t="0" r="889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1025" cy="278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7CA66A" w14:textId="0150CD26" w:rsidR="009E1690" w:rsidRPr="009E1690" w:rsidRDefault="009E1690" w:rsidP="009E1690">
            <w:pPr>
              <w:spacing w:beforeLines="50" w:before="120"/>
              <w:jc w:val="center"/>
              <w:rPr>
                <w:rFonts w:eastAsiaTheme="minorEastAsia"/>
                <w:b/>
                <w:lang w:eastAsia="zh-CN"/>
              </w:rPr>
            </w:pPr>
            <w:r w:rsidRPr="009E1690">
              <w:rPr>
                <w:rFonts w:eastAsiaTheme="minorEastAsia" w:hint="eastAsia"/>
                <w:b/>
                <w:lang w:eastAsia="zh-CN"/>
              </w:rPr>
              <w:t>F</w:t>
            </w:r>
            <w:r w:rsidRPr="009E1690">
              <w:rPr>
                <w:rFonts w:eastAsiaTheme="minorEastAsia"/>
                <w:b/>
                <w:lang w:eastAsia="zh-CN"/>
              </w:rPr>
              <w:t xml:space="preserve">igure </w:t>
            </w:r>
            <w:r w:rsidR="00643CC0">
              <w:rPr>
                <w:rFonts w:eastAsiaTheme="minorEastAsia"/>
                <w:b/>
                <w:lang w:eastAsia="zh-CN"/>
              </w:rPr>
              <w:t>2-</w:t>
            </w:r>
            <w:r w:rsidRPr="009E1690">
              <w:rPr>
                <w:rFonts w:eastAsiaTheme="minorEastAsia"/>
                <w:b/>
                <w:lang w:eastAsia="zh-CN"/>
              </w:rPr>
              <w:t>1</w:t>
            </w:r>
            <w:r>
              <w:rPr>
                <w:rFonts w:eastAsiaTheme="minorEastAsia"/>
                <w:b/>
                <w:lang w:eastAsia="zh-CN"/>
              </w:rPr>
              <w:t>a</w:t>
            </w:r>
            <w:r w:rsidRPr="009E1690">
              <w:rPr>
                <w:rFonts w:eastAsiaTheme="minorEastAsia"/>
                <w:b/>
                <w:lang w:eastAsia="zh-CN"/>
              </w:rPr>
              <w:t>: (I</w:t>
            </w:r>
            <w:r w:rsidRPr="00010740">
              <w:rPr>
                <w:rFonts w:eastAsiaTheme="minorEastAsia"/>
                <w:b/>
                <w:vertAlign w:val="subscript"/>
                <w:lang w:eastAsia="zh-CN"/>
              </w:rPr>
              <w:t>RU</w:t>
            </w:r>
            <w:r w:rsidRPr="009E1690">
              <w:rPr>
                <w:rFonts w:eastAsiaTheme="minorEastAsia"/>
                <w:b/>
                <w:lang w:eastAsia="zh-CN"/>
              </w:rPr>
              <w:t>, I</w:t>
            </w:r>
            <w:r w:rsidRPr="00010740">
              <w:rPr>
                <w:rFonts w:eastAsiaTheme="minorEastAsia"/>
                <w:b/>
                <w:vertAlign w:val="subscript"/>
                <w:lang w:eastAsia="zh-CN"/>
              </w:rPr>
              <w:t>TBS</w:t>
            </w:r>
            <w:r w:rsidRPr="009E1690">
              <w:rPr>
                <w:rFonts w:eastAsiaTheme="minorEastAsia"/>
                <w:b/>
                <w:lang w:eastAsia="zh-CN"/>
              </w:rPr>
              <w:t>)=(0,15), TBS=280 bits</w:t>
            </w:r>
          </w:p>
        </w:tc>
        <w:tc>
          <w:tcPr>
            <w:tcW w:w="5226" w:type="dxa"/>
          </w:tcPr>
          <w:p w14:paraId="444DAB6D" w14:textId="0D75CE97" w:rsidR="00B85FE6" w:rsidRDefault="00010740" w:rsidP="003D0C4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B833904" wp14:editId="6EFD00B8">
                  <wp:extent cx="3387673" cy="2685600"/>
                  <wp:effectExtent l="0" t="0" r="3810" b="63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0711" cy="2711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08D72C" w14:textId="4EED1D90" w:rsidR="00010740" w:rsidRDefault="00010740" w:rsidP="00010740">
            <w:pPr>
              <w:spacing w:beforeLines="50" w:before="120"/>
              <w:jc w:val="center"/>
              <w:rPr>
                <w:rFonts w:eastAsiaTheme="minorEastAsia"/>
                <w:lang w:eastAsia="zh-CN"/>
              </w:rPr>
            </w:pPr>
            <w:r w:rsidRPr="009E1690">
              <w:rPr>
                <w:rFonts w:eastAsiaTheme="minorEastAsia" w:hint="eastAsia"/>
                <w:b/>
                <w:lang w:eastAsia="zh-CN"/>
              </w:rPr>
              <w:t>F</w:t>
            </w:r>
            <w:r w:rsidRPr="009E1690">
              <w:rPr>
                <w:rFonts w:eastAsiaTheme="minorEastAsia"/>
                <w:b/>
                <w:lang w:eastAsia="zh-CN"/>
              </w:rPr>
              <w:t xml:space="preserve">igure </w:t>
            </w:r>
            <w:r w:rsidR="00643CC0">
              <w:rPr>
                <w:rFonts w:eastAsiaTheme="minorEastAsia"/>
                <w:b/>
                <w:lang w:eastAsia="zh-CN"/>
              </w:rPr>
              <w:t>2-</w:t>
            </w:r>
            <w:r w:rsidRPr="009E1690">
              <w:rPr>
                <w:rFonts w:eastAsiaTheme="minorEastAsia"/>
                <w:b/>
                <w:lang w:eastAsia="zh-CN"/>
              </w:rPr>
              <w:t>1</w:t>
            </w:r>
            <w:r>
              <w:rPr>
                <w:rFonts w:eastAsiaTheme="minorEastAsia"/>
                <w:b/>
                <w:lang w:eastAsia="zh-CN"/>
              </w:rPr>
              <w:t>b</w:t>
            </w:r>
            <w:r w:rsidRPr="009E1690">
              <w:rPr>
                <w:rFonts w:eastAsiaTheme="minorEastAsia"/>
                <w:b/>
                <w:lang w:eastAsia="zh-CN"/>
              </w:rPr>
              <w:t>: (I</w:t>
            </w:r>
            <w:r w:rsidRPr="00010740">
              <w:rPr>
                <w:rFonts w:eastAsiaTheme="minorEastAsia"/>
                <w:b/>
                <w:vertAlign w:val="subscript"/>
                <w:lang w:eastAsia="zh-CN"/>
              </w:rPr>
              <w:t>RU</w:t>
            </w:r>
            <w:r w:rsidRPr="009E1690">
              <w:rPr>
                <w:rFonts w:eastAsiaTheme="minorEastAsia"/>
                <w:b/>
                <w:lang w:eastAsia="zh-CN"/>
              </w:rPr>
              <w:t>, I</w:t>
            </w:r>
            <w:r w:rsidRPr="00010740">
              <w:rPr>
                <w:rFonts w:eastAsiaTheme="minorEastAsia"/>
                <w:b/>
                <w:vertAlign w:val="subscript"/>
                <w:lang w:eastAsia="zh-CN"/>
              </w:rPr>
              <w:t>TBS</w:t>
            </w:r>
            <w:r w:rsidRPr="009E1690">
              <w:rPr>
                <w:rFonts w:eastAsiaTheme="minorEastAsia"/>
                <w:b/>
                <w:lang w:eastAsia="zh-CN"/>
              </w:rPr>
              <w:t>)=(</w:t>
            </w:r>
            <w:r>
              <w:rPr>
                <w:rFonts w:eastAsiaTheme="minorEastAsia"/>
                <w:b/>
                <w:lang w:eastAsia="zh-CN"/>
              </w:rPr>
              <w:t>19,3</w:t>
            </w:r>
            <w:r w:rsidRPr="009E1690">
              <w:rPr>
                <w:rFonts w:eastAsiaTheme="minorEastAsia"/>
                <w:b/>
                <w:lang w:eastAsia="zh-CN"/>
              </w:rPr>
              <w:t>), TBS=</w:t>
            </w:r>
            <w:r>
              <w:rPr>
                <w:rFonts w:eastAsiaTheme="minorEastAsia"/>
                <w:b/>
                <w:lang w:eastAsia="zh-CN"/>
              </w:rPr>
              <w:t>1736</w:t>
            </w:r>
            <w:r w:rsidRPr="009E1690">
              <w:rPr>
                <w:rFonts w:eastAsiaTheme="minorEastAsia"/>
                <w:b/>
                <w:lang w:eastAsia="zh-CN"/>
              </w:rPr>
              <w:t xml:space="preserve"> bits</w:t>
            </w:r>
          </w:p>
        </w:tc>
      </w:tr>
      <w:tr w:rsidR="00B85FE6" w14:paraId="31DDAF3A" w14:textId="77777777" w:rsidTr="00B85FE6">
        <w:trPr>
          <w:trHeight w:val="2699"/>
        </w:trPr>
        <w:tc>
          <w:tcPr>
            <w:tcW w:w="10158" w:type="dxa"/>
            <w:gridSpan w:val="2"/>
          </w:tcPr>
          <w:p w14:paraId="2ECEF493" w14:textId="77777777" w:rsidR="00B85FE6" w:rsidRDefault="00B85FE6" w:rsidP="00B85FE6">
            <w:pPr>
              <w:jc w:val="center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3DBEE00" wp14:editId="7AE65E32">
                  <wp:extent cx="3114555" cy="2505600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937" cy="2538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74473D" w14:textId="3B0365CF" w:rsidR="00010740" w:rsidRPr="00010740" w:rsidRDefault="00010740" w:rsidP="00010740">
            <w:pPr>
              <w:spacing w:beforeLines="50" w:before="120"/>
              <w:jc w:val="center"/>
              <w:rPr>
                <w:i/>
                <w:lang w:eastAsia="zh-CN"/>
              </w:rPr>
            </w:pPr>
            <w:r w:rsidRPr="00010740">
              <w:rPr>
                <w:rFonts w:eastAsiaTheme="minorEastAsia" w:hint="eastAsia"/>
                <w:b/>
                <w:lang w:eastAsia="zh-CN"/>
              </w:rPr>
              <w:t>F</w:t>
            </w:r>
            <w:r w:rsidRPr="00010740">
              <w:rPr>
                <w:rFonts w:eastAsiaTheme="minorEastAsia"/>
                <w:b/>
                <w:lang w:eastAsia="zh-CN"/>
              </w:rPr>
              <w:t xml:space="preserve">igure </w:t>
            </w:r>
            <w:r w:rsidR="00643CC0">
              <w:rPr>
                <w:rFonts w:eastAsiaTheme="minorEastAsia"/>
                <w:b/>
                <w:lang w:eastAsia="zh-CN"/>
              </w:rPr>
              <w:t>2-</w:t>
            </w:r>
            <w:r w:rsidRPr="00010740">
              <w:rPr>
                <w:rFonts w:eastAsiaTheme="minorEastAsia"/>
                <w:b/>
                <w:lang w:eastAsia="zh-CN"/>
              </w:rPr>
              <w:t xml:space="preserve">1c: Option 3: (IRU, ITBS)=(0,14), TBS=256 bits </w:t>
            </w:r>
          </w:p>
        </w:tc>
      </w:tr>
    </w:tbl>
    <w:p w14:paraId="78B12675" w14:textId="10D168D9" w:rsidR="003D0C47" w:rsidRPr="009E1690" w:rsidRDefault="009E1690" w:rsidP="009E1690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9E1690">
        <w:rPr>
          <w:rFonts w:eastAsiaTheme="minorEastAsia" w:hint="eastAsia"/>
          <w:b/>
          <w:lang w:eastAsia="zh-CN"/>
        </w:rPr>
        <w:t>F</w:t>
      </w:r>
      <w:r w:rsidRPr="009E1690">
        <w:rPr>
          <w:rFonts w:eastAsiaTheme="minorEastAsia"/>
          <w:b/>
          <w:lang w:eastAsia="zh-CN"/>
        </w:rPr>
        <w:t xml:space="preserve">igure </w:t>
      </w:r>
      <w:r w:rsidR="00643CC0">
        <w:rPr>
          <w:rFonts w:eastAsiaTheme="minorEastAsia"/>
          <w:b/>
          <w:lang w:eastAsia="zh-CN"/>
        </w:rPr>
        <w:t>2-</w:t>
      </w:r>
      <w:r w:rsidRPr="009E1690">
        <w:rPr>
          <w:rFonts w:eastAsiaTheme="minorEastAsia"/>
          <w:b/>
          <w:lang w:eastAsia="zh-CN"/>
        </w:rPr>
        <w:t>1: Simulation results for NPUSCH</w:t>
      </w:r>
    </w:p>
    <w:p w14:paraId="0E40F03D" w14:textId="2C17DF72" w:rsidR="003D0C47" w:rsidRDefault="00010740" w:rsidP="003D0C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can observe that different number of allocated tones have sam</w:t>
      </w:r>
      <w:r w:rsidR="00422DE6">
        <w:rPr>
          <w:rFonts w:eastAsiaTheme="minorEastAsia"/>
          <w:lang w:eastAsia="zh-CN"/>
        </w:rPr>
        <w:t>e performance. To reduce test number, we propose to only consider 12 tones.</w:t>
      </w:r>
    </w:p>
    <w:p w14:paraId="7304956C" w14:textId="72129EC7" w:rsidR="00422DE6" w:rsidRPr="00422DE6" w:rsidRDefault="00422DE6" w:rsidP="003D0C47">
      <w:pPr>
        <w:rPr>
          <w:rFonts w:eastAsiaTheme="minorEastAsia"/>
          <w:b/>
          <w:lang w:eastAsia="zh-CN"/>
        </w:rPr>
      </w:pPr>
      <w:r w:rsidRPr="00422DE6">
        <w:rPr>
          <w:rFonts w:eastAsiaTheme="minorEastAsia"/>
          <w:b/>
          <w:lang w:eastAsia="zh-CN"/>
        </w:rPr>
        <w:t>Observation 1: Different number of allocated tones have same performance</w:t>
      </w:r>
    </w:p>
    <w:p w14:paraId="50A5D8F4" w14:textId="61F8A1DE" w:rsidR="00422DE6" w:rsidRPr="00422DE6" w:rsidRDefault="00422DE6" w:rsidP="003D0C47">
      <w:pPr>
        <w:rPr>
          <w:rFonts w:eastAsiaTheme="minorEastAsia"/>
          <w:b/>
          <w:lang w:eastAsia="zh-CN"/>
        </w:rPr>
      </w:pPr>
      <w:r w:rsidRPr="00422DE6">
        <w:rPr>
          <w:rFonts w:eastAsiaTheme="minorEastAsia"/>
          <w:b/>
          <w:lang w:eastAsia="zh-CN"/>
        </w:rPr>
        <w:t>Proposal 2: Only consider 12 tones</w:t>
      </w:r>
    </w:p>
    <w:p w14:paraId="460F1190" w14:textId="7E2124A7" w:rsidR="003D0C47" w:rsidRDefault="00422DE6" w:rsidP="003D0C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for </w:t>
      </w:r>
      <w:r w:rsidRPr="00422DE6">
        <w:rPr>
          <w:rFonts w:eastAsiaTheme="minorEastAsia"/>
          <w:lang w:eastAsia="zh-CN"/>
        </w:rPr>
        <w:t>I</w:t>
      </w:r>
      <w:r w:rsidRPr="00422DE6">
        <w:rPr>
          <w:rFonts w:eastAsiaTheme="minorEastAsia"/>
          <w:vertAlign w:val="subscript"/>
          <w:lang w:eastAsia="zh-CN"/>
        </w:rPr>
        <w:t>RU</w:t>
      </w:r>
      <w:r>
        <w:rPr>
          <w:rFonts w:eastAsiaTheme="minorEastAsia"/>
          <w:lang w:eastAsia="zh-CN"/>
        </w:rPr>
        <w:t xml:space="preserve"> and</w:t>
      </w:r>
      <w:r w:rsidRPr="00422DE6">
        <w:rPr>
          <w:rFonts w:eastAsiaTheme="minorEastAsia"/>
          <w:lang w:eastAsia="zh-CN"/>
        </w:rPr>
        <w:t xml:space="preserve"> I</w:t>
      </w:r>
      <w:r w:rsidRPr="00422DE6">
        <w:rPr>
          <w:rFonts w:eastAsiaTheme="minorEastAsia"/>
          <w:vertAlign w:val="subscript"/>
          <w:lang w:eastAsia="zh-CN"/>
        </w:rPr>
        <w:t>TBS</w:t>
      </w:r>
      <w:r>
        <w:rPr>
          <w:rFonts w:eastAsiaTheme="minorEastAsia"/>
          <w:lang w:eastAsia="zh-CN"/>
        </w:rPr>
        <w:t>, we can observe that option 2 (</w:t>
      </w:r>
      <w:r w:rsidRPr="00422DE6">
        <w:rPr>
          <w:lang w:eastAsia="zh-CN"/>
        </w:rPr>
        <w:t>(I</w:t>
      </w:r>
      <w:r w:rsidRPr="00422DE6">
        <w:rPr>
          <w:vertAlign w:val="subscript"/>
          <w:lang w:eastAsia="zh-CN"/>
        </w:rPr>
        <w:t>RU</w:t>
      </w:r>
      <w:r w:rsidRPr="00422DE6">
        <w:rPr>
          <w:lang w:eastAsia="zh-CN"/>
        </w:rPr>
        <w:t>, I</w:t>
      </w:r>
      <w:r w:rsidRPr="00422DE6">
        <w:rPr>
          <w:vertAlign w:val="subscript"/>
          <w:lang w:eastAsia="zh-CN"/>
        </w:rPr>
        <w:t>TBS</w:t>
      </w:r>
      <w:r w:rsidRPr="00422DE6">
        <w:rPr>
          <w:lang w:eastAsia="zh-CN"/>
        </w:rPr>
        <w:t>)</w:t>
      </w:r>
      <w:r w:rsidR="009C5690">
        <w:rPr>
          <w:lang w:eastAsia="zh-CN"/>
        </w:rPr>
        <w:t xml:space="preserve"> </w:t>
      </w:r>
      <w:r w:rsidRPr="00422DE6">
        <w:rPr>
          <w:lang w:eastAsia="zh-CN"/>
        </w:rPr>
        <w:t>=</w:t>
      </w:r>
      <w:r w:rsidR="009C5690">
        <w:rPr>
          <w:lang w:eastAsia="zh-CN"/>
        </w:rPr>
        <w:t xml:space="preserve"> </w:t>
      </w:r>
      <w:r w:rsidRPr="00422DE6">
        <w:rPr>
          <w:lang w:eastAsia="zh-CN"/>
        </w:rPr>
        <w:t>(19,</w:t>
      </w:r>
      <w:r w:rsidR="009C5690">
        <w:rPr>
          <w:lang w:eastAsia="zh-CN"/>
        </w:rPr>
        <w:t xml:space="preserve"> </w:t>
      </w:r>
      <w:r w:rsidRPr="00422DE6">
        <w:rPr>
          <w:lang w:eastAsia="zh-CN"/>
        </w:rPr>
        <w:t>3), TBS</w:t>
      </w:r>
      <w:r w:rsidR="009C5690">
        <w:rPr>
          <w:lang w:eastAsia="zh-CN"/>
        </w:rPr>
        <w:t xml:space="preserve"> </w:t>
      </w:r>
      <w:r w:rsidRPr="00422DE6">
        <w:rPr>
          <w:lang w:eastAsia="zh-CN"/>
        </w:rPr>
        <w:t>=</w:t>
      </w:r>
      <w:r w:rsidR="009C5690">
        <w:rPr>
          <w:lang w:eastAsia="zh-CN"/>
        </w:rPr>
        <w:t xml:space="preserve"> </w:t>
      </w:r>
      <w:r w:rsidRPr="00422DE6">
        <w:rPr>
          <w:lang w:eastAsia="zh-CN"/>
        </w:rPr>
        <w:t>1736 bits</w:t>
      </w:r>
      <w:r>
        <w:rPr>
          <w:rFonts w:eastAsiaTheme="minorEastAsia"/>
          <w:lang w:eastAsia="zh-CN"/>
        </w:rPr>
        <w:t>) has worse performance compared to option 1 and option 2 but target SNRs of all options are at reasonable ranges. We prefer option 1.</w:t>
      </w:r>
    </w:p>
    <w:p w14:paraId="60526771" w14:textId="1547CA1B" w:rsidR="00422DE6" w:rsidRDefault="00422DE6" w:rsidP="003D0C47">
      <w:pPr>
        <w:rPr>
          <w:rFonts w:eastAsiaTheme="minorEastAsia"/>
          <w:b/>
          <w:lang w:eastAsia="zh-CN"/>
        </w:rPr>
      </w:pPr>
      <w:r w:rsidRPr="00422DE6">
        <w:rPr>
          <w:rFonts w:eastAsiaTheme="minorEastAsia"/>
          <w:b/>
          <w:lang w:eastAsia="zh-CN"/>
        </w:rPr>
        <w:t>Observation 2: Option 2 (</w:t>
      </w:r>
      <w:r w:rsidRPr="00422DE6">
        <w:rPr>
          <w:b/>
          <w:lang w:eastAsia="zh-CN"/>
        </w:rPr>
        <w:t>(I</w:t>
      </w:r>
      <w:r w:rsidRPr="00422DE6">
        <w:rPr>
          <w:b/>
          <w:vertAlign w:val="subscript"/>
          <w:lang w:eastAsia="zh-CN"/>
        </w:rPr>
        <w:t>RU</w:t>
      </w:r>
      <w:r w:rsidRPr="00422DE6">
        <w:rPr>
          <w:b/>
          <w:lang w:eastAsia="zh-CN"/>
        </w:rPr>
        <w:t>, I</w:t>
      </w:r>
      <w:r w:rsidRPr="00422DE6">
        <w:rPr>
          <w:b/>
          <w:vertAlign w:val="subscript"/>
          <w:lang w:eastAsia="zh-CN"/>
        </w:rPr>
        <w:t>TBS</w:t>
      </w:r>
      <w:r w:rsidRPr="00422DE6">
        <w:rPr>
          <w:b/>
          <w:lang w:eastAsia="zh-CN"/>
        </w:rPr>
        <w:t>)</w:t>
      </w:r>
      <w:r w:rsidR="009C5690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=</w:t>
      </w:r>
      <w:r w:rsidR="009C5690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(19,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3), TBS</w:t>
      </w:r>
      <w:r w:rsidR="009C5690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=</w:t>
      </w:r>
      <w:r w:rsidR="009C5690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1736 bits</w:t>
      </w:r>
      <w:r w:rsidRPr="00422DE6">
        <w:rPr>
          <w:rFonts w:eastAsiaTheme="minorEastAsia"/>
          <w:b/>
          <w:lang w:eastAsia="zh-CN"/>
        </w:rPr>
        <w:t>) has worse performance compared to option 1 and option 2 but target SNRs of all options are at reasonable ranges.</w:t>
      </w:r>
    </w:p>
    <w:p w14:paraId="5D9C1C10" w14:textId="5B4414E4" w:rsidR="00422DE6" w:rsidRPr="00422DE6" w:rsidRDefault="00422DE6" w:rsidP="003D0C4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Consider option 1 .I.e.</w:t>
      </w:r>
      <w:r w:rsidRPr="00422DE6">
        <w:rPr>
          <w:rFonts w:eastAsiaTheme="minorEastAsia"/>
          <w:b/>
          <w:lang w:eastAsia="zh-CN"/>
        </w:rPr>
        <w:t xml:space="preserve"> </w:t>
      </w:r>
      <w:r w:rsidRPr="00422DE6">
        <w:rPr>
          <w:b/>
          <w:lang w:eastAsia="zh-CN"/>
        </w:rPr>
        <w:t>(I</w:t>
      </w:r>
      <w:r w:rsidRPr="00422DE6">
        <w:rPr>
          <w:b/>
          <w:vertAlign w:val="subscript"/>
          <w:lang w:eastAsia="zh-CN"/>
        </w:rPr>
        <w:t>RU</w:t>
      </w:r>
      <w:r w:rsidRPr="00422DE6">
        <w:rPr>
          <w:b/>
          <w:lang w:eastAsia="zh-CN"/>
        </w:rPr>
        <w:t>, I</w:t>
      </w:r>
      <w:r w:rsidRPr="00422DE6">
        <w:rPr>
          <w:b/>
          <w:vertAlign w:val="subscript"/>
          <w:lang w:eastAsia="zh-CN"/>
        </w:rPr>
        <w:t>TBS</w:t>
      </w:r>
      <w:r w:rsidRPr="00422DE6">
        <w:rPr>
          <w:b/>
          <w:lang w:eastAsia="zh-CN"/>
        </w:rPr>
        <w:t>)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=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(0,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15), TBS=280 bits</w:t>
      </w: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74388E77" w:rsidR="008A5B5F" w:rsidRDefault="00643CC0" w:rsidP="003D0C47">
      <w:pPr>
        <w:rPr>
          <w:rFonts w:eastAsiaTheme="minorEastAsia"/>
          <w:lang w:eastAsia="zh-CN"/>
        </w:rPr>
      </w:pPr>
      <w:r w:rsidRPr="00643CC0">
        <w:rPr>
          <w:rFonts w:eastAsiaTheme="minorEastAsia"/>
          <w:lang w:eastAsia="zh-CN"/>
        </w:rPr>
        <w:t>In this contribution, we p</w:t>
      </w:r>
      <w:r>
        <w:rPr>
          <w:rFonts w:eastAsiaTheme="minorEastAsia"/>
          <w:lang w:eastAsia="zh-CN"/>
        </w:rPr>
        <w:t>rovide our views on remain open issues on NPUSCH performance requirements definition. The observations and open issues are:</w:t>
      </w:r>
    </w:p>
    <w:p w14:paraId="68B7FA6A" w14:textId="77777777" w:rsidR="00643CC0" w:rsidRPr="00422DE6" w:rsidRDefault="00643CC0" w:rsidP="00643CC0">
      <w:pPr>
        <w:rPr>
          <w:rFonts w:eastAsiaTheme="minorEastAsia"/>
          <w:b/>
          <w:lang w:eastAsia="zh-CN"/>
        </w:rPr>
      </w:pPr>
      <w:r w:rsidRPr="00422DE6">
        <w:rPr>
          <w:rFonts w:eastAsiaTheme="minorEastAsia"/>
          <w:b/>
          <w:lang w:eastAsia="zh-CN"/>
        </w:rPr>
        <w:t>Observation 1: Different number of allocated tones have same performance</w:t>
      </w:r>
    </w:p>
    <w:p w14:paraId="750E94F0" w14:textId="77777777" w:rsidR="00643CC0" w:rsidRPr="00422DE6" w:rsidRDefault="00643CC0" w:rsidP="00643CC0">
      <w:pPr>
        <w:rPr>
          <w:rFonts w:eastAsiaTheme="minorEastAsia"/>
          <w:b/>
          <w:lang w:eastAsia="zh-CN"/>
        </w:rPr>
      </w:pPr>
      <w:r w:rsidRPr="00422DE6">
        <w:rPr>
          <w:rFonts w:eastAsiaTheme="minorEastAsia"/>
          <w:b/>
          <w:lang w:eastAsia="zh-CN"/>
        </w:rPr>
        <w:t>Proposal 2: Only consider 12 tones</w:t>
      </w:r>
    </w:p>
    <w:p w14:paraId="2047DCED" w14:textId="35CFC2A1" w:rsidR="00643CC0" w:rsidRDefault="00643CC0" w:rsidP="00643CC0">
      <w:pPr>
        <w:rPr>
          <w:rFonts w:eastAsiaTheme="minorEastAsia"/>
          <w:b/>
          <w:lang w:eastAsia="zh-CN"/>
        </w:rPr>
      </w:pPr>
      <w:r w:rsidRPr="00422DE6">
        <w:rPr>
          <w:rFonts w:eastAsiaTheme="minorEastAsia"/>
          <w:b/>
          <w:lang w:eastAsia="zh-CN"/>
        </w:rPr>
        <w:t>Observation 2: Option 2 (</w:t>
      </w:r>
      <w:r w:rsidRPr="00422DE6">
        <w:rPr>
          <w:b/>
          <w:lang w:eastAsia="zh-CN"/>
        </w:rPr>
        <w:t>(I</w:t>
      </w:r>
      <w:r w:rsidRPr="00422DE6">
        <w:rPr>
          <w:b/>
          <w:vertAlign w:val="subscript"/>
          <w:lang w:eastAsia="zh-CN"/>
        </w:rPr>
        <w:t>RU</w:t>
      </w:r>
      <w:r w:rsidRPr="00422DE6">
        <w:rPr>
          <w:b/>
          <w:lang w:eastAsia="zh-CN"/>
        </w:rPr>
        <w:t>, I</w:t>
      </w:r>
      <w:r w:rsidRPr="00422DE6">
        <w:rPr>
          <w:b/>
          <w:vertAlign w:val="subscript"/>
          <w:lang w:eastAsia="zh-CN"/>
        </w:rPr>
        <w:t>TBS</w:t>
      </w:r>
      <w:r w:rsidRPr="00422DE6">
        <w:rPr>
          <w:b/>
          <w:lang w:eastAsia="zh-CN"/>
        </w:rPr>
        <w:t>)</w:t>
      </w:r>
      <w:r w:rsidR="00CB4948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=</w:t>
      </w:r>
      <w:r w:rsidR="00CB4948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(19,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3), TBS</w:t>
      </w:r>
      <w:r w:rsidR="00CB4948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=</w:t>
      </w:r>
      <w:r w:rsidR="00CB4948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1736 bits</w:t>
      </w:r>
      <w:r w:rsidRPr="00422DE6">
        <w:rPr>
          <w:rFonts w:eastAsiaTheme="minorEastAsia"/>
          <w:b/>
          <w:lang w:eastAsia="zh-CN"/>
        </w:rPr>
        <w:t>) has worse performance compared to option 1 and option 2 but target SNRs of all options are at reasonable ranges.</w:t>
      </w:r>
    </w:p>
    <w:p w14:paraId="38BE7207" w14:textId="50E17B85" w:rsidR="00643CC0" w:rsidRPr="00643CC0" w:rsidRDefault="00643CC0" w:rsidP="003D0C4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Consider option 1 .I.e.</w:t>
      </w:r>
      <w:r w:rsidRPr="00422DE6">
        <w:rPr>
          <w:rFonts w:eastAsiaTheme="minorEastAsia"/>
          <w:b/>
          <w:lang w:eastAsia="zh-CN"/>
        </w:rPr>
        <w:t xml:space="preserve"> </w:t>
      </w:r>
      <w:r w:rsidRPr="00422DE6">
        <w:rPr>
          <w:b/>
          <w:lang w:eastAsia="zh-CN"/>
        </w:rPr>
        <w:t>(I</w:t>
      </w:r>
      <w:r w:rsidRPr="00422DE6">
        <w:rPr>
          <w:b/>
          <w:vertAlign w:val="subscript"/>
          <w:lang w:eastAsia="zh-CN"/>
        </w:rPr>
        <w:t>RU</w:t>
      </w:r>
      <w:r w:rsidRPr="00422DE6">
        <w:rPr>
          <w:b/>
          <w:lang w:eastAsia="zh-CN"/>
        </w:rPr>
        <w:t>, I</w:t>
      </w:r>
      <w:r w:rsidRPr="00422DE6">
        <w:rPr>
          <w:b/>
          <w:vertAlign w:val="subscript"/>
          <w:lang w:eastAsia="zh-CN"/>
        </w:rPr>
        <w:t>TBS</w:t>
      </w:r>
      <w:r w:rsidRPr="00422DE6">
        <w:rPr>
          <w:b/>
          <w:lang w:eastAsia="zh-CN"/>
        </w:rPr>
        <w:t>)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=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(0,</w:t>
      </w:r>
      <w:r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15), TBS</w:t>
      </w:r>
      <w:r w:rsidR="00CB4948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=</w:t>
      </w:r>
      <w:r w:rsidR="00CB4948">
        <w:rPr>
          <w:b/>
          <w:lang w:eastAsia="zh-CN"/>
        </w:rPr>
        <w:t xml:space="preserve"> </w:t>
      </w:r>
      <w:r w:rsidRPr="00422DE6">
        <w:rPr>
          <w:b/>
          <w:lang w:eastAsia="zh-CN"/>
        </w:rPr>
        <w:t>280 bits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169D5A8" w14:textId="66B4177E" w:rsidR="0085317B" w:rsidRPr="00643CC0" w:rsidRDefault="0085317B" w:rsidP="00643CC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324444">
        <w:rPr>
          <w:rFonts w:eastAsiaTheme="minorEastAsia"/>
          <w:lang w:eastAsia="zh-CN"/>
        </w:rPr>
        <w:t xml:space="preserve">  R4-220</w:t>
      </w:r>
      <w:r w:rsidR="00F57E01">
        <w:rPr>
          <w:rFonts w:eastAsiaTheme="minorEastAsia"/>
          <w:lang w:eastAsia="zh-CN"/>
        </w:rPr>
        <w:t>7200 WF for perf requirements for Rel-17 NB-IOT and eMTC_final</w:t>
      </w:r>
      <w:r w:rsidR="00051CAD">
        <w:rPr>
          <w:rFonts w:eastAsiaTheme="minorEastAsia"/>
          <w:lang w:eastAsia="zh-CN"/>
        </w:rPr>
        <w:t>, Huawei, HiSilicon</w:t>
      </w:r>
      <w:bookmarkStart w:id="10" w:name="_GoBack"/>
      <w:bookmarkEnd w:id="10"/>
    </w:p>
    <w:sectPr w:rsidR="0085317B" w:rsidRPr="00643CC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1D567" w14:textId="77777777" w:rsidR="00F7617D" w:rsidRDefault="00F7617D">
      <w:r>
        <w:separator/>
      </w:r>
    </w:p>
  </w:endnote>
  <w:endnote w:type="continuationSeparator" w:id="0">
    <w:p w14:paraId="6BC06404" w14:textId="77777777" w:rsidR="00F7617D" w:rsidRDefault="00F7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A3555" w14:textId="77777777" w:rsidR="00F7617D" w:rsidRDefault="00F7617D">
      <w:r>
        <w:separator/>
      </w:r>
    </w:p>
  </w:footnote>
  <w:footnote w:type="continuationSeparator" w:id="0">
    <w:p w14:paraId="7E4D933A" w14:textId="77777777" w:rsidR="00F7617D" w:rsidRDefault="00F76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FF09B4"/>
    <w:multiLevelType w:val="hybridMultilevel"/>
    <w:tmpl w:val="EC285422"/>
    <w:lvl w:ilvl="0" w:tplc="44EA3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C1703C5"/>
    <w:multiLevelType w:val="hybridMultilevel"/>
    <w:tmpl w:val="8A208A6C"/>
    <w:lvl w:ilvl="0" w:tplc="4606DD9A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3517F4"/>
    <w:multiLevelType w:val="hybridMultilevel"/>
    <w:tmpl w:val="58BA6A8C"/>
    <w:lvl w:ilvl="0" w:tplc="4606DD9A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2"/>
  </w:num>
  <w:num w:numId="5">
    <w:abstractNumId w:val="14"/>
  </w:num>
  <w:num w:numId="6">
    <w:abstractNumId w:val="0"/>
  </w:num>
  <w:num w:numId="7">
    <w:abstractNumId w:val="3"/>
  </w:num>
  <w:num w:numId="8">
    <w:abstractNumId w:val="11"/>
  </w:num>
  <w:num w:numId="9">
    <w:abstractNumId w:val="12"/>
  </w:num>
  <w:num w:numId="10">
    <w:abstractNumId w:val="18"/>
  </w:num>
  <w:num w:numId="11">
    <w:abstractNumId w:val="21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17"/>
  </w:num>
  <w:num w:numId="21">
    <w:abstractNumId w:val="13"/>
  </w:num>
  <w:num w:numId="22">
    <w:abstractNumId w:val="6"/>
  </w:num>
  <w:num w:numId="23">
    <w:abstractNumId w:val="8"/>
  </w:num>
  <w:num w:numId="24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740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36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1CA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1834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3EF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3B6"/>
    <w:rsid w:val="002C6507"/>
    <w:rsid w:val="002C6BF4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444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4C5D"/>
    <w:rsid w:val="003C6D51"/>
    <w:rsid w:val="003C7216"/>
    <w:rsid w:val="003C77F4"/>
    <w:rsid w:val="003D0C47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DE6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2D22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363"/>
    <w:rsid w:val="004736A7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E79EB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CC0"/>
    <w:rsid w:val="00643D70"/>
    <w:rsid w:val="00643FDE"/>
    <w:rsid w:val="0064476B"/>
    <w:rsid w:val="006458D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1F8"/>
    <w:rsid w:val="0068422A"/>
    <w:rsid w:val="006853A9"/>
    <w:rsid w:val="00685676"/>
    <w:rsid w:val="00685CB5"/>
    <w:rsid w:val="0068764D"/>
    <w:rsid w:val="006906C2"/>
    <w:rsid w:val="00690D77"/>
    <w:rsid w:val="00691881"/>
    <w:rsid w:val="00693412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F1D76"/>
    <w:rsid w:val="006F4221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31C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4C97"/>
    <w:rsid w:val="009B5128"/>
    <w:rsid w:val="009B65E5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690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D45"/>
    <w:rsid w:val="009E15D3"/>
    <w:rsid w:val="009E1690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5FE6"/>
    <w:rsid w:val="00B8620B"/>
    <w:rsid w:val="00B86576"/>
    <w:rsid w:val="00B87873"/>
    <w:rsid w:val="00B90FD9"/>
    <w:rsid w:val="00B93208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D7F3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948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0DCB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3F0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5B07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6D4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752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0F0B"/>
    <w:rsid w:val="00EA152F"/>
    <w:rsid w:val="00EA1F8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42EA"/>
    <w:rsid w:val="00ED58D4"/>
    <w:rsid w:val="00ED5D30"/>
    <w:rsid w:val="00ED5D53"/>
    <w:rsid w:val="00ED5F6D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57E01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17D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174A"/>
    <w:rsid w:val="00FE197B"/>
    <w:rsid w:val="00FE1F77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636F4-5430-465B-B31A-C659E562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13</cp:revision>
  <cp:lastPrinted>2009-04-22T01:01:00Z</cp:lastPrinted>
  <dcterms:created xsi:type="dcterms:W3CDTF">2022-01-25T08:30:00Z</dcterms:created>
  <dcterms:modified xsi:type="dcterms:W3CDTF">2022-04-25T22:23:00Z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(3)yghYdyEFgeBMl02bWwmdy86QlOPxLNf4OC1nN0qaiRUYDnD5bVQ08E7nbVi5+iVslmFf+fMf
Sk1vqXumWVoQZfiTXJ3oF72/9PWbyV4/7HOSwY9A2ibmjOjLGBJZTMZQiZPUcDaXfAnDddT2
6I4UYNyDsHJt9yM341VpAGPkGxfIGHurOTHDmpjmqp4iCdzoXQLD9MgH968dKWS60fl1R3ON
E5cB2+Dm1NqMJezhKa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t+6dWsGraKk5KhVAwmoASzwzqhEFXGthhQ6+61xc8u8q9tBXsYJ4Po
3uSrF0dm+mjIeRN7zrN9SdJpfqEDqiv86UnP9sCfX8POZwPc8uONiFpWE6OkTQiaYFCawL3a
IpB+DRQxwCKa7GtBxEBwb8VWu1aOskAPzPnproAgchsu4Y9/t4NzIX1ArHQYNv5+PzKFInMM
ttCFvbAh053xTgIFsI28K9Duz5YtqNdwNJK5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Wet6LwnrO25lgaakHmZdvxX2zADifTJ+g11Q
Sex0EIv+8dEN/IL95eq4dd65UZaeXKThxv7HDskdgjyq4kdNfuQ=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1650922111</vt:lpwstr>
  </property>
</Properties>
</file>